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E2DF7" w14:textId="5E9690E9" w:rsidR="00FD0D66" w:rsidRPr="00FD0D66" w:rsidRDefault="00FD0D66" w:rsidP="00FD0D66">
      <w:pPr>
        <w:rPr>
          <w:rFonts w:ascii="Arial" w:hAnsi="Arial" w:cs="Arial"/>
          <w:b/>
          <w:bCs/>
          <w:i/>
          <w:noProof/>
          <w:sz w:val="22"/>
          <w:szCs w:val="22"/>
        </w:rPr>
      </w:pPr>
      <w:r w:rsidRPr="00FD0D66">
        <w:rPr>
          <w:rFonts w:ascii="Arial" w:hAnsi="Arial" w:cs="Arial"/>
          <w:b/>
          <w:bCs/>
          <w:noProof/>
          <w:sz w:val="22"/>
          <w:szCs w:val="22"/>
        </w:rPr>
        <w:t>3GPP TSG-</w:t>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TSG/WGRef  \* MERGEFORMAT </w:instrText>
      </w:r>
      <w:r w:rsidRPr="00FD0D66">
        <w:rPr>
          <w:rFonts w:ascii="Arial" w:hAnsi="Arial" w:cs="Arial"/>
          <w:b/>
          <w:bCs/>
          <w:noProof/>
          <w:sz w:val="22"/>
          <w:szCs w:val="22"/>
        </w:rPr>
        <w:fldChar w:fldCharType="separate"/>
      </w:r>
      <w:r w:rsidRPr="00FD0D66">
        <w:rPr>
          <w:rFonts w:ascii="Arial" w:hAnsi="Arial" w:cs="Arial"/>
          <w:b/>
          <w:bCs/>
          <w:noProof/>
          <w:sz w:val="22"/>
          <w:szCs w:val="22"/>
        </w:rPr>
        <w:t>RAN4</w:t>
      </w:r>
      <w:r w:rsidRPr="00FD0D66">
        <w:rPr>
          <w:rFonts w:ascii="Arial" w:hAnsi="Arial" w:cs="Arial"/>
          <w:b/>
          <w:bCs/>
          <w:noProof/>
          <w:sz w:val="22"/>
          <w:szCs w:val="22"/>
        </w:rPr>
        <w:fldChar w:fldCharType="end"/>
      </w:r>
      <w:r w:rsidRPr="00FD0D66">
        <w:rPr>
          <w:rFonts w:ascii="Arial" w:hAnsi="Arial" w:cs="Arial"/>
          <w:b/>
          <w:bCs/>
          <w:noProof/>
          <w:sz w:val="22"/>
          <w:szCs w:val="22"/>
        </w:rPr>
        <w:t xml:space="preserve"> Meeting #</w:t>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MtgSeq  \* MERGEFORMAT </w:instrText>
      </w:r>
      <w:r w:rsidRPr="00FD0D66">
        <w:rPr>
          <w:rFonts w:ascii="Arial" w:hAnsi="Arial" w:cs="Arial"/>
          <w:b/>
          <w:bCs/>
          <w:noProof/>
          <w:sz w:val="22"/>
          <w:szCs w:val="22"/>
        </w:rPr>
        <w:fldChar w:fldCharType="separate"/>
      </w:r>
      <w:r w:rsidRPr="00FD0D66">
        <w:rPr>
          <w:rFonts w:ascii="Arial" w:hAnsi="Arial" w:cs="Arial"/>
          <w:b/>
          <w:bCs/>
          <w:noProof/>
          <w:sz w:val="22"/>
          <w:szCs w:val="22"/>
        </w:rPr>
        <w:t>95</w:t>
      </w:r>
      <w:r w:rsidRPr="00FD0D66">
        <w:rPr>
          <w:rFonts w:ascii="Arial" w:hAnsi="Arial" w:cs="Arial"/>
          <w:b/>
          <w:bCs/>
          <w:noProof/>
          <w:sz w:val="22"/>
          <w:szCs w:val="22"/>
        </w:rPr>
        <w:fldChar w:fldCharType="end"/>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MtgTitle  \* MERGEFORMAT </w:instrText>
      </w:r>
      <w:r w:rsidRPr="00FD0D66">
        <w:rPr>
          <w:rFonts w:ascii="Arial" w:hAnsi="Arial" w:cs="Arial"/>
          <w:b/>
          <w:bCs/>
          <w:noProof/>
          <w:sz w:val="22"/>
          <w:szCs w:val="22"/>
        </w:rPr>
        <w:fldChar w:fldCharType="separate"/>
      </w:r>
      <w:r w:rsidRPr="00FD0D66">
        <w:rPr>
          <w:rFonts w:ascii="Arial" w:hAnsi="Arial" w:cs="Arial"/>
          <w:b/>
          <w:bCs/>
          <w:noProof/>
          <w:sz w:val="22"/>
          <w:szCs w:val="22"/>
        </w:rPr>
        <w:t>-e</w:t>
      </w:r>
      <w:r w:rsidRPr="00FD0D66">
        <w:rPr>
          <w:rFonts w:ascii="Arial" w:hAnsi="Arial" w:cs="Arial"/>
          <w:b/>
          <w:bCs/>
          <w:noProof/>
          <w:sz w:val="22"/>
          <w:szCs w:val="22"/>
        </w:rPr>
        <w:fldChar w:fldCharType="end"/>
      </w:r>
      <w:r w:rsidRPr="00FD0D66">
        <w:rPr>
          <w:rFonts w:ascii="Arial" w:hAnsi="Arial" w:cs="Arial"/>
          <w:b/>
          <w:bCs/>
          <w:i/>
          <w:noProof/>
          <w:sz w:val="22"/>
          <w:szCs w:val="22"/>
        </w:rPr>
        <w:tab/>
      </w:r>
      <w:r>
        <w:rPr>
          <w:rFonts w:ascii="Arial" w:hAnsi="Arial" w:cs="Arial"/>
          <w:b/>
          <w:bCs/>
          <w:i/>
          <w:noProof/>
          <w:sz w:val="22"/>
          <w:szCs w:val="22"/>
        </w:rPr>
        <w:tab/>
      </w:r>
      <w:r>
        <w:rPr>
          <w:rFonts w:ascii="Arial" w:hAnsi="Arial" w:cs="Arial"/>
          <w:b/>
          <w:bCs/>
          <w:i/>
          <w:noProof/>
          <w:sz w:val="22"/>
          <w:szCs w:val="22"/>
        </w:rPr>
        <w:tab/>
      </w:r>
      <w:r>
        <w:rPr>
          <w:rFonts w:ascii="Arial" w:hAnsi="Arial" w:cs="Arial"/>
          <w:b/>
          <w:bCs/>
          <w:i/>
          <w:noProof/>
          <w:sz w:val="22"/>
          <w:szCs w:val="22"/>
        </w:rPr>
        <w:tab/>
      </w:r>
      <w:r>
        <w:rPr>
          <w:rFonts w:ascii="Arial" w:hAnsi="Arial" w:cs="Arial"/>
          <w:b/>
          <w:bCs/>
          <w:i/>
          <w:noProof/>
          <w:sz w:val="22"/>
          <w:szCs w:val="22"/>
        </w:rPr>
        <w:tab/>
      </w:r>
      <w:r>
        <w:rPr>
          <w:rFonts w:ascii="Arial" w:hAnsi="Arial" w:cs="Arial"/>
          <w:b/>
          <w:bCs/>
          <w:i/>
          <w:noProof/>
          <w:sz w:val="22"/>
          <w:szCs w:val="22"/>
        </w:rPr>
        <w:tab/>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Tdoc#  \* MERGEFORMAT </w:instrText>
      </w:r>
      <w:r w:rsidRPr="00FD0D66">
        <w:rPr>
          <w:rFonts w:ascii="Arial" w:hAnsi="Arial" w:cs="Arial"/>
          <w:b/>
          <w:bCs/>
          <w:noProof/>
          <w:sz w:val="22"/>
          <w:szCs w:val="22"/>
        </w:rPr>
        <w:fldChar w:fldCharType="separate"/>
      </w:r>
      <w:r w:rsidRPr="00FD0D66">
        <w:rPr>
          <w:rFonts w:ascii="Arial" w:hAnsi="Arial" w:cs="Arial"/>
          <w:b/>
          <w:bCs/>
          <w:i/>
          <w:noProof/>
          <w:sz w:val="22"/>
          <w:szCs w:val="22"/>
        </w:rPr>
        <w:t>R4-200805</w:t>
      </w:r>
      <w:r w:rsidRPr="00FD0D66">
        <w:rPr>
          <w:rFonts w:ascii="Arial" w:hAnsi="Arial" w:cs="Arial"/>
          <w:b/>
          <w:bCs/>
          <w:noProof/>
          <w:sz w:val="22"/>
          <w:szCs w:val="22"/>
        </w:rPr>
        <w:fldChar w:fldCharType="end"/>
      </w:r>
      <w:r w:rsidRPr="009C46C7">
        <w:rPr>
          <w:rFonts w:ascii="Arial" w:hAnsi="Arial" w:cs="Arial"/>
          <w:b/>
          <w:bCs/>
          <w:i/>
          <w:iCs/>
          <w:noProof/>
          <w:sz w:val="22"/>
          <w:szCs w:val="22"/>
        </w:rPr>
        <w:t>4</w:t>
      </w:r>
    </w:p>
    <w:p w14:paraId="3C464CF9" w14:textId="77777777" w:rsidR="00FD0D66" w:rsidRPr="00FD0D66" w:rsidRDefault="00FD0D66" w:rsidP="00FD0D66">
      <w:pPr>
        <w:rPr>
          <w:rFonts w:ascii="Arial" w:hAnsi="Arial" w:cs="Arial"/>
          <w:b/>
          <w:bCs/>
          <w:noProof/>
          <w:sz w:val="22"/>
          <w:szCs w:val="22"/>
        </w:rPr>
      </w:pP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Location  \* MERGEFORMAT </w:instrText>
      </w:r>
      <w:r w:rsidRPr="00FD0D66">
        <w:rPr>
          <w:rFonts w:ascii="Arial" w:hAnsi="Arial" w:cs="Arial"/>
          <w:b/>
          <w:bCs/>
          <w:noProof/>
          <w:sz w:val="22"/>
          <w:szCs w:val="22"/>
        </w:rPr>
        <w:fldChar w:fldCharType="separate"/>
      </w:r>
      <w:r w:rsidRPr="00FD0D66">
        <w:rPr>
          <w:rFonts w:ascii="Arial" w:hAnsi="Arial" w:cs="Arial"/>
          <w:b/>
          <w:bCs/>
          <w:noProof/>
          <w:sz w:val="22"/>
          <w:szCs w:val="22"/>
        </w:rPr>
        <w:t>Online</w:t>
      </w:r>
      <w:r w:rsidRPr="00FD0D66">
        <w:rPr>
          <w:rFonts w:ascii="Arial" w:hAnsi="Arial" w:cs="Arial"/>
          <w:b/>
          <w:bCs/>
          <w:noProof/>
          <w:sz w:val="22"/>
          <w:szCs w:val="22"/>
        </w:rPr>
        <w:fldChar w:fldCharType="end"/>
      </w:r>
      <w:r w:rsidRPr="00FD0D66">
        <w:rPr>
          <w:rFonts w:ascii="Arial" w:hAnsi="Arial" w:cs="Arial"/>
          <w:b/>
          <w:bCs/>
          <w:noProof/>
          <w:sz w:val="22"/>
          <w:szCs w:val="22"/>
        </w:rPr>
        <w:t xml:space="preserve">, </w:t>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Country  \* MERGEFORMAT </w:instrText>
      </w:r>
      <w:r w:rsidRPr="00FD0D66">
        <w:rPr>
          <w:rFonts w:ascii="Arial" w:hAnsi="Arial" w:cs="Arial"/>
          <w:b/>
          <w:bCs/>
          <w:noProof/>
          <w:sz w:val="22"/>
          <w:szCs w:val="22"/>
        </w:rPr>
        <w:fldChar w:fldCharType="end"/>
      </w:r>
      <w:r w:rsidRPr="00FD0D66">
        <w:rPr>
          <w:rFonts w:ascii="Arial" w:hAnsi="Arial" w:cs="Arial"/>
          <w:b/>
          <w:bCs/>
          <w:noProof/>
          <w:sz w:val="22"/>
          <w:szCs w:val="22"/>
        </w:rPr>
        <w:t xml:space="preserve">, </w:t>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StartDate  \* MERGEFORMAT </w:instrText>
      </w:r>
      <w:r w:rsidRPr="00FD0D66">
        <w:rPr>
          <w:rFonts w:ascii="Arial" w:hAnsi="Arial" w:cs="Arial"/>
          <w:b/>
          <w:bCs/>
          <w:noProof/>
          <w:sz w:val="22"/>
          <w:szCs w:val="22"/>
        </w:rPr>
        <w:fldChar w:fldCharType="separate"/>
      </w:r>
      <w:r w:rsidRPr="00FD0D66">
        <w:rPr>
          <w:rFonts w:ascii="Arial" w:hAnsi="Arial" w:cs="Arial"/>
          <w:b/>
          <w:bCs/>
          <w:noProof/>
          <w:sz w:val="22"/>
          <w:szCs w:val="22"/>
        </w:rPr>
        <w:t>25th May 2020</w:t>
      </w:r>
      <w:r w:rsidRPr="00FD0D66">
        <w:rPr>
          <w:rFonts w:ascii="Arial" w:hAnsi="Arial" w:cs="Arial"/>
          <w:b/>
          <w:bCs/>
          <w:noProof/>
          <w:sz w:val="22"/>
          <w:szCs w:val="22"/>
        </w:rPr>
        <w:fldChar w:fldCharType="end"/>
      </w:r>
      <w:r w:rsidRPr="00FD0D66">
        <w:rPr>
          <w:rFonts w:ascii="Arial" w:hAnsi="Arial" w:cs="Arial"/>
          <w:b/>
          <w:bCs/>
          <w:noProof/>
          <w:sz w:val="22"/>
          <w:szCs w:val="22"/>
        </w:rPr>
        <w:t xml:space="preserve"> - </w:t>
      </w:r>
      <w:r w:rsidRPr="00FD0D66">
        <w:rPr>
          <w:rFonts w:ascii="Arial" w:hAnsi="Arial" w:cs="Arial"/>
          <w:b/>
          <w:bCs/>
          <w:noProof/>
          <w:sz w:val="22"/>
          <w:szCs w:val="22"/>
        </w:rPr>
        <w:fldChar w:fldCharType="begin"/>
      </w:r>
      <w:r w:rsidRPr="00FD0D66">
        <w:rPr>
          <w:rFonts w:ascii="Arial" w:hAnsi="Arial" w:cs="Arial"/>
          <w:b/>
          <w:bCs/>
          <w:noProof/>
          <w:sz w:val="22"/>
          <w:szCs w:val="22"/>
        </w:rPr>
        <w:instrText xml:space="preserve"> DOCPROPERTY  EndDate  \* MERGEFORMAT </w:instrText>
      </w:r>
      <w:r w:rsidRPr="00FD0D66">
        <w:rPr>
          <w:rFonts w:ascii="Arial" w:hAnsi="Arial" w:cs="Arial"/>
          <w:b/>
          <w:bCs/>
          <w:noProof/>
          <w:sz w:val="22"/>
          <w:szCs w:val="22"/>
        </w:rPr>
        <w:fldChar w:fldCharType="separate"/>
      </w:r>
      <w:r w:rsidRPr="00FD0D66">
        <w:rPr>
          <w:rFonts w:ascii="Arial" w:hAnsi="Arial" w:cs="Arial"/>
          <w:b/>
          <w:bCs/>
          <w:noProof/>
          <w:sz w:val="22"/>
          <w:szCs w:val="22"/>
        </w:rPr>
        <w:t>5th Jun 2020</w:t>
      </w:r>
      <w:r w:rsidRPr="00FD0D66">
        <w:rPr>
          <w:rFonts w:ascii="Arial" w:hAnsi="Arial" w:cs="Arial"/>
          <w:b/>
          <w:bCs/>
          <w:noProof/>
          <w:sz w:val="22"/>
          <w:szCs w:val="22"/>
        </w:rPr>
        <w:fldChar w:fldCharType="end"/>
      </w:r>
    </w:p>
    <w:p w14:paraId="4915D080" w14:textId="77777777" w:rsidR="00B97703" w:rsidRDefault="00B97703">
      <w:pPr>
        <w:rPr>
          <w:rFonts w:ascii="Arial" w:hAnsi="Arial" w:cs="Arial"/>
        </w:rPr>
      </w:pPr>
    </w:p>
    <w:p w14:paraId="64EC9CD5" w14:textId="33A394A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D0D66" w:rsidRPr="00FD0D66">
        <w:rPr>
          <w:rFonts w:ascii="Arial" w:hAnsi="Arial" w:cs="Arial"/>
          <w:b/>
          <w:sz w:val="22"/>
          <w:szCs w:val="22"/>
        </w:rPr>
        <w:t>LS reply on requirement in Power Class 2 for UL MIMO Test cases.</w:t>
      </w:r>
    </w:p>
    <w:p w14:paraId="64498B84" w14:textId="27D8002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B2164">
        <w:rPr>
          <w:rFonts w:ascii="Arial" w:hAnsi="Arial" w:cs="Arial"/>
          <w:b/>
          <w:bCs/>
          <w:sz w:val="22"/>
          <w:szCs w:val="22"/>
        </w:rPr>
        <w:t>“</w:t>
      </w:r>
      <w:r w:rsidR="00FD0D66" w:rsidRPr="00FD0D66">
        <w:rPr>
          <w:rFonts w:ascii="Arial" w:hAnsi="Arial" w:cs="Arial"/>
          <w:b/>
          <w:bCs/>
          <w:sz w:val="22"/>
          <w:szCs w:val="22"/>
        </w:rPr>
        <w:t>CAG-20-193r3</w:t>
      </w:r>
      <w:r w:rsidR="00FD0D66">
        <w:rPr>
          <w:rFonts w:ascii="Arial" w:hAnsi="Arial" w:cs="Arial"/>
          <w:b/>
          <w:bCs/>
          <w:sz w:val="22"/>
          <w:szCs w:val="22"/>
        </w:rPr>
        <w:t xml:space="preserve"> </w:t>
      </w:r>
      <w:r w:rsidRPr="00B97703">
        <w:rPr>
          <w:rFonts w:ascii="Arial" w:hAnsi="Arial" w:cs="Arial"/>
          <w:b/>
          <w:bCs/>
          <w:sz w:val="22"/>
          <w:szCs w:val="22"/>
        </w:rPr>
        <w:t xml:space="preserve">on </w:t>
      </w:r>
      <w:r w:rsidR="00FD0D66" w:rsidRPr="00FD0D66">
        <w:rPr>
          <w:rFonts w:ascii="Arial" w:hAnsi="Arial" w:cs="Arial"/>
          <w:b/>
          <w:bCs/>
          <w:sz w:val="22"/>
          <w:szCs w:val="22"/>
        </w:rPr>
        <w:t>LS on requirement in Power Class 2 for UL MIMO Test cases</w:t>
      </w:r>
      <w:r w:rsidR="00BB2164">
        <w:rPr>
          <w:rFonts w:ascii="Arial" w:hAnsi="Arial" w:cs="Arial"/>
          <w:b/>
          <w:bCs/>
          <w:sz w:val="22"/>
          <w:szCs w:val="22"/>
        </w:rPr>
        <w:t>”</w:t>
      </w:r>
      <w:r w:rsidR="00FD0D66">
        <w:rPr>
          <w:rFonts w:ascii="Arial" w:hAnsi="Arial" w:cs="Arial"/>
          <w:b/>
          <w:bCs/>
          <w:sz w:val="22"/>
          <w:szCs w:val="22"/>
        </w:rPr>
        <w:t xml:space="preserve"> </w:t>
      </w:r>
      <w:r w:rsidRPr="00B97703">
        <w:rPr>
          <w:rFonts w:ascii="Arial" w:hAnsi="Arial" w:cs="Arial"/>
          <w:b/>
          <w:bCs/>
          <w:sz w:val="22"/>
          <w:szCs w:val="22"/>
        </w:rPr>
        <w:t xml:space="preserve">from </w:t>
      </w:r>
      <w:r w:rsidR="00FD0D66" w:rsidRPr="00FD0D66">
        <w:rPr>
          <w:rFonts w:ascii="Arial" w:hAnsi="Arial" w:cs="Arial"/>
          <w:b/>
          <w:bCs/>
          <w:sz w:val="22"/>
          <w:szCs w:val="22"/>
        </w:rPr>
        <w:t>GCF-CAG</w:t>
      </w:r>
    </w:p>
    <w:p w14:paraId="747A359F" w14:textId="5A22FEB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B2164">
        <w:rPr>
          <w:rFonts w:ascii="Arial" w:hAnsi="Arial" w:cs="Arial"/>
          <w:b/>
          <w:bCs/>
          <w:sz w:val="22"/>
          <w:szCs w:val="22"/>
        </w:rPr>
        <w:t>Rel-15</w:t>
      </w:r>
    </w:p>
    <w:bookmarkEnd w:id="2"/>
    <w:bookmarkEnd w:id="3"/>
    <w:bookmarkEnd w:id="4"/>
    <w:p w14:paraId="0F67F978" w14:textId="34FA2AA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B2164" w:rsidRPr="00BB2164">
        <w:rPr>
          <w:rFonts w:ascii="Arial" w:hAnsi="Arial" w:cs="Arial"/>
          <w:b/>
          <w:bCs/>
          <w:sz w:val="22"/>
          <w:szCs w:val="22"/>
        </w:rPr>
        <w:t>New Radio Access Technology</w:t>
      </w:r>
      <w:r w:rsidR="00BB2164" w:rsidRPr="00BB2164">
        <w:rPr>
          <w:rFonts w:ascii="Arial" w:hAnsi="Arial" w:cs="Arial"/>
          <w:b/>
          <w:bCs/>
          <w:sz w:val="22"/>
          <w:szCs w:val="22"/>
        </w:rPr>
        <w:t xml:space="preserve"> </w:t>
      </w:r>
      <w:r w:rsidR="00BB2164">
        <w:rPr>
          <w:rFonts w:ascii="Arial" w:hAnsi="Arial" w:cs="Arial"/>
          <w:b/>
          <w:bCs/>
          <w:sz w:val="22"/>
          <w:szCs w:val="22"/>
        </w:rPr>
        <w:t>(</w:t>
      </w:r>
      <w:r w:rsidR="00BB2164" w:rsidRPr="00BB2164">
        <w:rPr>
          <w:rFonts w:ascii="Arial" w:hAnsi="Arial" w:cs="Arial"/>
          <w:b/>
          <w:bCs/>
          <w:sz w:val="22"/>
          <w:szCs w:val="22"/>
        </w:rPr>
        <w:t>NR_newRAT-Core</w:t>
      </w:r>
      <w:r w:rsidR="00BB2164">
        <w:rPr>
          <w:rFonts w:ascii="Arial" w:hAnsi="Arial" w:cs="Arial"/>
          <w:b/>
          <w:bCs/>
          <w:sz w:val="22"/>
          <w:szCs w:val="22"/>
        </w:rPr>
        <w:t>)</w:t>
      </w:r>
    </w:p>
    <w:p w14:paraId="22DA28DE" w14:textId="77777777" w:rsidR="00B97703" w:rsidRPr="004E3939" w:rsidRDefault="00B97703">
      <w:pPr>
        <w:spacing w:after="60"/>
        <w:ind w:left="1985" w:hanging="1985"/>
        <w:rPr>
          <w:rFonts w:ascii="Arial" w:hAnsi="Arial" w:cs="Arial"/>
          <w:b/>
          <w:sz w:val="22"/>
          <w:szCs w:val="22"/>
        </w:rPr>
      </w:pPr>
    </w:p>
    <w:p w14:paraId="265E8FF0" w14:textId="5FF5EBAA" w:rsidR="00B97703" w:rsidRPr="00BB216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B2164">
        <w:rPr>
          <w:rFonts w:ascii="Arial" w:hAnsi="Arial" w:cs="Arial"/>
          <w:b/>
          <w:sz w:val="22"/>
          <w:szCs w:val="22"/>
        </w:rPr>
        <w:t xml:space="preserve">3GPP </w:t>
      </w:r>
      <w:r w:rsidR="00BB2164" w:rsidRPr="00BB2164">
        <w:rPr>
          <w:rFonts w:ascii="Arial" w:hAnsi="Arial" w:cs="Arial"/>
          <w:b/>
          <w:sz w:val="22"/>
          <w:szCs w:val="22"/>
        </w:rPr>
        <w:t>RAN4</w:t>
      </w:r>
    </w:p>
    <w:p w14:paraId="79A4D810" w14:textId="77777777" w:rsidR="00BB2164" w:rsidRPr="00BB2164" w:rsidRDefault="00B97703">
      <w:pPr>
        <w:spacing w:after="60"/>
        <w:ind w:left="1985" w:hanging="1985"/>
        <w:rPr>
          <w:rFonts w:ascii="Arial" w:hAnsi="Arial" w:cs="Arial"/>
          <w:b/>
          <w:bCs/>
          <w:sz w:val="22"/>
          <w:szCs w:val="22"/>
        </w:rPr>
      </w:pPr>
      <w:r w:rsidRPr="00BB2164">
        <w:rPr>
          <w:rFonts w:ascii="Arial" w:hAnsi="Arial" w:cs="Arial"/>
          <w:b/>
          <w:sz w:val="22"/>
          <w:szCs w:val="22"/>
        </w:rPr>
        <w:t>To:</w:t>
      </w:r>
      <w:r w:rsidRPr="00BB2164">
        <w:rPr>
          <w:rFonts w:ascii="Arial" w:hAnsi="Arial" w:cs="Arial"/>
          <w:b/>
          <w:bCs/>
          <w:sz w:val="22"/>
          <w:szCs w:val="22"/>
        </w:rPr>
        <w:tab/>
      </w:r>
      <w:bookmarkStart w:id="5" w:name="OLE_LINK45"/>
      <w:bookmarkStart w:id="6" w:name="OLE_LINK46"/>
      <w:r w:rsidR="00BB2164" w:rsidRPr="00BB2164">
        <w:rPr>
          <w:rFonts w:ascii="Arial" w:hAnsi="Arial" w:cs="Arial"/>
          <w:b/>
          <w:bCs/>
          <w:sz w:val="22"/>
          <w:szCs w:val="22"/>
        </w:rPr>
        <w:t>GCF-CAG</w:t>
      </w:r>
      <w:r w:rsidR="00BB2164" w:rsidRPr="00BB2164">
        <w:rPr>
          <w:rFonts w:ascii="Arial" w:hAnsi="Arial" w:cs="Arial"/>
          <w:b/>
          <w:bCs/>
          <w:sz w:val="22"/>
          <w:szCs w:val="22"/>
        </w:rPr>
        <w:t xml:space="preserve"> </w:t>
      </w:r>
    </w:p>
    <w:p w14:paraId="3C64D702" w14:textId="678E24D2" w:rsidR="00B97703" w:rsidRDefault="00B97703">
      <w:pPr>
        <w:spacing w:after="60"/>
        <w:ind w:left="1985" w:hanging="1985"/>
        <w:rPr>
          <w:rFonts w:ascii="Arial" w:hAnsi="Arial" w:cs="Arial"/>
          <w:b/>
          <w:bCs/>
          <w:sz w:val="22"/>
          <w:szCs w:val="22"/>
        </w:rPr>
      </w:pPr>
      <w:r w:rsidRPr="00BB2164">
        <w:rPr>
          <w:rFonts w:ascii="Arial" w:hAnsi="Arial" w:cs="Arial"/>
          <w:b/>
          <w:sz w:val="22"/>
          <w:szCs w:val="22"/>
        </w:rPr>
        <w:t>Cc:</w:t>
      </w:r>
      <w:r w:rsidRPr="00BB2164">
        <w:rPr>
          <w:rFonts w:ascii="Arial" w:hAnsi="Arial" w:cs="Arial"/>
          <w:b/>
          <w:bCs/>
          <w:sz w:val="22"/>
          <w:szCs w:val="22"/>
        </w:rPr>
        <w:tab/>
      </w:r>
      <w:bookmarkEnd w:id="5"/>
      <w:bookmarkEnd w:id="6"/>
      <w:r w:rsidR="00BB2164" w:rsidRPr="00BB2164">
        <w:rPr>
          <w:rFonts w:ascii="Arial" w:hAnsi="Arial" w:cs="Arial"/>
          <w:b/>
          <w:bCs/>
          <w:sz w:val="22"/>
          <w:szCs w:val="22"/>
        </w:rPr>
        <w:t>3GPP RAN5</w:t>
      </w:r>
      <w:r w:rsidR="00BB2164" w:rsidRPr="00BB2164">
        <w:rPr>
          <w:rFonts w:ascii="Arial" w:hAnsi="Arial" w:cs="Arial"/>
          <w:b/>
          <w:bCs/>
          <w:sz w:val="22"/>
          <w:szCs w:val="22"/>
        </w:rPr>
        <w:t xml:space="preserve">, </w:t>
      </w:r>
      <w:r w:rsidR="00BB2164" w:rsidRPr="00BB2164">
        <w:rPr>
          <w:rFonts w:ascii="Arial" w:hAnsi="Arial" w:cs="Arial"/>
          <w:b/>
          <w:bCs/>
          <w:sz w:val="22"/>
          <w:szCs w:val="22"/>
        </w:rPr>
        <w:t>PTCRB PVG</w:t>
      </w:r>
    </w:p>
    <w:p w14:paraId="0F1CA70E" w14:textId="77777777" w:rsidR="00BB2164" w:rsidRDefault="00BB2164">
      <w:pPr>
        <w:spacing w:after="60"/>
        <w:ind w:left="1985" w:hanging="1985"/>
        <w:rPr>
          <w:rFonts w:ascii="Arial" w:hAnsi="Arial" w:cs="Arial"/>
          <w:bCs/>
        </w:rPr>
      </w:pPr>
    </w:p>
    <w:p w14:paraId="03994BAF" w14:textId="6A3F4212" w:rsidR="00B97703" w:rsidRPr="00BB2164" w:rsidRDefault="00B97703" w:rsidP="00B97703">
      <w:pPr>
        <w:spacing w:after="60"/>
        <w:ind w:left="1985" w:hanging="1985"/>
        <w:rPr>
          <w:rFonts w:ascii="Arial" w:hAnsi="Arial" w:cs="Arial"/>
          <w:b/>
          <w:bCs/>
          <w:sz w:val="22"/>
          <w:szCs w:val="22"/>
          <w:lang w:val="fi-FI"/>
        </w:rPr>
      </w:pPr>
      <w:r w:rsidRPr="00BB2164">
        <w:rPr>
          <w:rFonts w:ascii="Arial" w:hAnsi="Arial" w:cs="Arial"/>
          <w:b/>
          <w:sz w:val="22"/>
          <w:szCs w:val="22"/>
          <w:lang w:val="fi-FI"/>
        </w:rPr>
        <w:t>Contact person:</w:t>
      </w:r>
      <w:r w:rsidRPr="00BB2164">
        <w:rPr>
          <w:rFonts w:ascii="Arial" w:hAnsi="Arial" w:cs="Arial"/>
          <w:b/>
          <w:bCs/>
          <w:sz w:val="22"/>
          <w:szCs w:val="22"/>
          <w:lang w:val="fi-FI"/>
        </w:rPr>
        <w:tab/>
      </w:r>
      <w:r w:rsidR="00BB2164" w:rsidRPr="00BB2164">
        <w:rPr>
          <w:rFonts w:ascii="Arial" w:hAnsi="Arial" w:cs="Arial"/>
          <w:b/>
          <w:bCs/>
          <w:sz w:val="22"/>
          <w:szCs w:val="22"/>
          <w:lang w:val="fi-FI"/>
        </w:rPr>
        <w:t>Ville Vintola</w:t>
      </w:r>
    </w:p>
    <w:p w14:paraId="2AF937E4" w14:textId="213AB38E" w:rsidR="00B97703" w:rsidRPr="00BB2164" w:rsidRDefault="00B97703" w:rsidP="00B97703">
      <w:pPr>
        <w:spacing w:after="60"/>
        <w:ind w:left="1985" w:hanging="1985"/>
        <w:rPr>
          <w:rFonts w:ascii="Arial" w:hAnsi="Arial" w:cs="Arial"/>
          <w:b/>
          <w:bCs/>
          <w:sz w:val="22"/>
          <w:szCs w:val="22"/>
          <w:lang w:val="en-US"/>
        </w:rPr>
      </w:pPr>
      <w:r w:rsidRPr="00BB2164">
        <w:rPr>
          <w:rFonts w:ascii="Arial" w:hAnsi="Arial" w:cs="Arial"/>
          <w:b/>
          <w:bCs/>
          <w:sz w:val="22"/>
          <w:szCs w:val="22"/>
          <w:lang w:val="fi-FI"/>
        </w:rPr>
        <w:tab/>
      </w:r>
      <w:r w:rsidR="00BB2164">
        <w:rPr>
          <w:rFonts w:ascii="Arial" w:hAnsi="Arial" w:cs="Arial"/>
          <w:b/>
          <w:bCs/>
          <w:sz w:val="22"/>
          <w:szCs w:val="22"/>
          <w:lang w:val="en-US"/>
        </w:rPr>
        <w:t>v</w:t>
      </w:r>
      <w:r w:rsidR="00BB2164" w:rsidRPr="00BB2164">
        <w:rPr>
          <w:rFonts w:ascii="Arial" w:hAnsi="Arial" w:cs="Arial"/>
          <w:b/>
          <w:bCs/>
          <w:sz w:val="22"/>
          <w:szCs w:val="22"/>
          <w:lang w:val="en-US"/>
        </w:rPr>
        <w:t>vintola</w:t>
      </w:r>
      <w:r w:rsidR="00BB2164">
        <w:rPr>
          <w:rFonts w:ascii="Arial" w:hAnsi="Arial" w:cs="Arial"/>
          <w:b/>
          <w:bCs/>
          <w:sz w:val="22"/>
          <w:szCs w:val="22"/>
          <w:lang w:val="en-US"/>
        </w:rPr>
        <w:t xml:space="preserve"> (at) </w:t>
      </w:r>
      <w:r w:rsidR="00BB2164" w:rsidRPr="00BB2164">
        <w:rPr>
          <w:rFonts w:ascii="Arial" w:hAnsi="Arial" w:cs="Arial"/>
          <w:b/>
          <w:bCs/>
          <w:sz w:val="22"/>
          <w:szCs w:val="22"/>
          <w:lang w:val="en-US"/>
        </w:rPr>
        <w:t>qti.qualcomm.com</w:t>
      </w:r>
    </w:p>
    <w:p w14:paraId="35E1EBF6" w14:textId="6E3124F8" w:rsidR="00B97703" w:rsidRPr="004E3939" w:rsidRDefault="00B97703" w:rsidP="00B97703">
      <w:pPr>
        <w:spacing w:after="60"/>
        <w:ind w:left="1985" w:hanging="1985"/>
        <w:rPr>
          <w:rFonts w:ascii="Arial" w:hAnsi="Arial" w:cs="Arial"/>
          <w:b/>
          <w:bCs/>
          <w:sz w:val="22"/>
          <w:szCs w:val="22"/>
        </w:rPr>
      </w:pPr>
      <w:r w:rsidRPr="00BB2164">
        <w:rPr>
          <w:rFonts w:ascii="Arial" w:hAnsi="Arial" w:cs="Arial"/>
          <w:b/>
          <w:bCs/>
          <w:sz w:val="22"/>
          <w:szCs w:val="22"/>
          <w:lang w:val="en-US"/>
        </w:rPr>
        <w:tab/>
      </w:r>
      <w:r w:rsidR="00BB2164">
        <w:rPr>
          <w:rFonts w:ascii="Arial" w:hAnsi="Arial" w:cs="Arial"/>
          <w:b/>
          <w:bCs/>
          <w:sz w:val="22"/>
          <w:szCs w:val="22"/>
        </w:rPr>
        <w:t>+ 1 8 five 8 3 six 1 8110</w:t>
      </w:r>
    </w:p>
    <w:p w14:paraId="372616C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45BFE4" w14:textId="77777777" w:rsidR="00383545" w:rsidRDefault="00383545">
      <w:pPr>
        <w:spacing w:after="60"/>
        <w:ind w:left="1985" w:hanging="1985"/>
        <w:rPr>
          <w:rFonts w:ascii="Arial" w:hAnsi="Arial" w:cs="Arial"/>
          <w:b/>
        </w:rPr>
      </w:pPr>
    </w:p>
    <w:p w14:paraId="4DDF6C9D" w14:textId="7CAAB39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507A5">
        <w:rPr>
          <w:rFonts w:ascii="Arial" w:hAnsi="Arial" w:cs="Arial"/>
          <w:bCs/>
        </w:rPr>
        <w:t>&lt;add CR&gt;</w:t>
      </w:r>
    </w:p>
    <w:p w14:paraId="0F569443" w14:textId="77777777" w:rsidR="00B97703" w:rsidRDefault="00B97703">
      <w:pPr>
        <w:rPr>
          <w:rFonts w:ascii="Arial" w:hAnsi="Arial" w:cs="Arial"/>
        </w:rPr>
      </w:pPr>
    </w:p>
    <w:p w14:paraId="07827DEC" w14:textId="77777777" w:rsidR="00B97703" w:rsidRDefault="000F6242" w:rsidP="00B97703">
      <w:pPr>
        <w:pStyle w:val="Heading1"/>
      </w:pPr>
      <w:r>
        <w:t>1</w:t>
      </w:r>
      <w:r w:rsidR="002F1940">
        <w:tab/>
      </w:r>
      <w:r>
        <w:t>Overall description</w:t>
      </w:r>
    </w:p>
    <w:p w14:paraId="10E7C224" w14:textId="1B3DABAF" w:rsidR="00B97703" w:rsidRDefault="00BB2164" w:rsidP="00BB2164">
      <w:pPr>
        <w:pStyle w:val="NoSpacing"/>
      </w:pPr>
      <w:r>
        <w:t>RAN4 would like to thank you GCF for their correspondence regarding PC2 and UL MIMO. It shows the importance of consistent and clear specifications that should be self contained in themselves.  The specifications indeed is in complete for Rel-15 for this case and RAN4 has continuously discussed how to conclude the work</w:t>
      </w:r>
      <w:r w:rsidR="00C2528E">
        <w:t xml:space="preserve">. </w:t>
      </w:r>
    </w:p>
    <w:p w14:paraId="28B6895A" w14:textId="2F3BDF60" w:rsidR="009C46C7" w:rsidRDefault="00BB2164" w:rsidP="00BB2164">
      <w:pPr>
        <w:pStyle w:val="NoSpacing"/>
      </w:pPr>
      <w:r>
        <w:t xml:space="preserve">It is our pleasure to inform that </w:t>
      </w:r>
      <w:r w:rsidR="00C2528E">
        <w:t xml:space="preserve">Ran4 </w:t>
      </w:r>
      <w:r w:rsidR="009C46C7">
        <w:t xml:space="preserve">has </w:t>
      </w:r>
      <w:r w:rsidR="00C2528E">
        <w:t xml:space="preserve">made an agreement that if UE declares a power class support for a band, it shall meet requirements for that power class regardless of how it is configured. If UE for certain implementation reasons does not meet requirements set for declared power class, UE shall not declare support for that mode or configuration. </w:t>
      </w:r>
      <w:r w:rsidR="009C46C7">
        <w:t>Ran4 will update the specifications in the next available official release.</w:t>
      </w:r>
    </w:p>
    <w:p w14:paraId="56F0DD6C" w14:textId="77777777" w:rsidR="00C2528E" w:rsidRDefault="00C2528E" w:rsidP="00BB2164">
      <w:pPr>
        <w:pStyle w:val="NoSpacing"/>
      </w:pPr>
    </w:p>
    <w:p w14:paraId="1BE18C5F" w14:textId="5B012B8E" w:rsidR="00BB2164" w:rsidRPr="000F6242" w:rsidRDefault="00C2528E" w:rsidP="00BB2164">
      <w:pPr>
        <w:pStyle w:val="NoSpacing"/>
        <w:rPr>
          <w:i/>
          <w:iCs/>
        </w:rPr>
      </w:pPr>
      <w:r>
        <w:t xml:space="preserve">RAN4 is also concerned that this confusion has slowed PC2 validation in GCF. PC2 is seen as very important feature to provide for reliable communications in NR networks.  </w:t>
      </w:r>
    </w:p>
    <w:p w14:paraId="260FA224" w14:textId="77777777" w:rsidR="00B97703" w:rsidRDefault="002F1940" w:rsidP="000F6242">
      <w:pPr>
        <w:pStyle w:val="Heading1"/>
      </w:pPr>
      <w:r>
        <w:t>2</w:t>
      </w:r>
      <w:r>
        <w:tab/>
      </w:r>
      <w:r w:rsidR="000F6242">
        <w:t>Actions</w:t>
      </w:r>
    </w:p>
    <w:p w14:paraId="7992D67C" w14:textId="03E4D0C9" w:rsidR="00C2528E" w:rsidRPr="00BB2164" w:rsidRDefault="00B97703" w:rsidP="00C2528E">
      <w:pPr>
        <w:spacing w:after="60"/>
        <w:ind w:left="1985" w:hanging="1985"/>
        <w:rPr>
          <w:rFonts w:ascii="Arial" w:hAnsi="Arial" w:cs="Arial"/>
          <w:b/>
          <w:bCs/>
          <w:sz w:val="22"/>
          <w:szCs w:val="22"/>
        </w:rPr>
      </w:pPr>
      <w:r>
        <w:rPr>
          <w:rFonts w:ascii="Arial" w:hAnsi="Arial" w:cs="Arial"/>
          <w:b/>
        </w:rPr>
        <w:t>To</w:t>
      </w:r>
      <w:r w:rsidR="000F6242">
        <w:rPr>
          <w:rFonts w:ascii="Arial" w:hAnsi="Arial" w:cs="Arial"/>
          <w:b/>
        </w:rPr>
        <w:t xml:space="preserve"> </w:t>
      </w:r>
      <w:r w:rsidR="00C2528E" w:rsidRPr="00BB2164">
        <w:rPr>
          <w:rFonts w:ascii="Arial" w:hAnsi="Arial" w:cs="Arial"/>
          <w:b/>
          <w:bCs/>
          <w:sz w:val="22"/>
          <w:szCs w:val="22"/>
        </w:rPr>
        <w:t xml:space="preserve">GCF-CAG </w:t>
      </w:r>
      <w:r w:rsidR="00C2528E">
        <w:rPr>
          <w:rFonts w:ascii="Arial" w:hAnsi="Arial" w:cs="Arial"/>
          <w:b/>
          <w:bCs/>
          <w:sz w:val="22"/>
          <w:szCs w:val="22"/>
        </w:rPr>
        <w:t xml:space="preserve">and </w:t>
      </w:r>
      <w:r w:rsidR="00C2528E" w:rsidRPr="00BB2164">
        <w:rPr>
          <w:rFonts w:ascii="Arial" w:hAnsi="Arial" w:cs="Arial"/>
          <w:b/>
          <w:bCs/>
          <w:sz w:val="22"/>
          <w:szCs w:val="22"/>
        </w:rPr>
        <w:t>3GPP RAN5</w:t>
      </w:r>
    </w:p>
    <w:p w14:paraId="40CC085C" w14:textId="113B4AB6" w:rsidR="00B97703" w:rsidRDefault="00B97703">
      <w:pPr>
        <w:spacing w:after="120"/>
        <w:ind w:left="1985" w:hanging="1985"/>
        <w:rPr>
          <w:rFonts w:ascii="Arial" w:hAnsi="Arial" w:cs="Arial"/>
          <w:b/>
        </w:rPr>
      </w:pPr>
    </w:p>
    <w:p w14:paraId="6E697D9F" w14:textId="24FEA563" w:rsidR="00B97703" w:rsidRPr="009C46C7" w:rsidRDefault="00B97703">
      <w:pPr>
        <w:spacing w:after="120"/>
        <w:ind w:left="993" w:hanging="993"/>
      </w:pPr>
      <w:r>
        <w:rPr>
          <w:rFonts w:ascii="Arial" w:hAnsi="Arial" w:cs="Arial"/>
          <w:b/>
        </w:rPr>
        <w:t xml:space="preserve">ACTION: </w:t>
      </w:r>
      <w:r w:rsidRPr="000F6242">
        <w:rPr>
          <w:rFonts w:ascii="Arial" w:hAnsi="Arial" w:cs="Arial"/>
          <w:b/>
          <w:color w:val="0070C0"/>
        </w:rPr>
        <w:tab/>
      </w:r>
      <w:r w:rsidR="00C2528E" w:rsidRPr="00C2528E">
        <w:t>3GPP RAN4</w:t>
      </w:r>
      <w:r w:rsidRPr="00C2528E">
        <w:t xml:space="preserve"> asks </w:t>
      </w:r>
      <w:r w:rsidR="00C2528E" w:rsidRPr="00C2528E">
        <w:t>GCF-CAG</w:t>
      </w:r>
      <w:r w:rsidR="00C2528E" w:rsidRPr="00C2528E">
        <w:t xml:space="preserve"> </w:t>
      </w:r>
      <w:r w:rsidR="00C2528E" w:rsidRPr="00C2528E">
        <w:t>and 3GPP RAN5</w:t>
      </w:r>
      <w:r w:rsidRPr="00C2528E">
        <w:t xml:space="preserve"> to</w:t>
      </w:r>
      <w:r w:rsidR="00C2528E" w:rsidRPr="00C2528E">
        <w:t xml:space="preserve"> continue validation of PC2 devices with the understanding that whenever UE declares PC2 support, it shall meet PC2 requirements regardless of the mode or configuration.</w:t>
      </w:r>
      <w:r w:rsidR="00C2528E">
        <w:rPr>
          <w:color w:val="0070C0"/>
        </w:rPr>
        <w:t xml:space="preserve"> </w:t>
      </w:r>
      <w:r w:rsidR="009C46C7" w:rsidRPr="009C46C7">
        <w:t xml:space="preserve">Updated and corrected specifications will be available at the end of 2nd quarter this year. </w:t>
      </w:r>
    </w:p>
    <w:p w14:paraId="42711361" w14:textId="77777777" w:rsidR="00B97703" w:rsidRDefault="00B97703" w:rsidP="009C46C7">
      <w:pPr>
        <w:spacing w:after="120"/>
        <w:rPr>
          <w:rFonts w:ascii="Arial" w:hAnsi="Arial" w:cs="Arial"/>
        </w:rPr>
      </w:pPr>
    </w:p>
    <w:p w14:paraId="07014702" w14:textId="7E65D1B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9C46C7">
        <w:rPr>
          <w:szCs w:val="36"/>
        </w:rPr>
        <w:t xml:space="preserve">RAN </w:t>
      </w:r>
      <w:r w:rsidR="000F6242" w:rsidRPr="000F6242">
        <w:rPr>
          <w:rFonts w:cs="Arial"/>
          <w:bCs/>
          <w:szCs w:val="36"/>
        </w:rPr>
        <w:t xml:space="preserve">WG </w:t>
      </w:r>
      <w:r w:rsidR="009C46C7">
        <w:rPr>
          <w:rFonts w:cs="Arial"/>
          <w:bCs/>
          <w:szCs w:val="36"/>
        </w:rPr>
        <w:t>4</w:t>
      </w:r>
      <w:r w:rsidR="000F6242">
        <w:rPr>
          <w:szCs w:val="36"/>
        </w:rPr>
        <w:t xml:space="preserve"> m</w:t>
      </w:r>
      <w:r w:rsidR="000F6242" w:rsidRPr="000F6242">
        <w:rPr>
          <w:szCs w:val="36"/>
        </w:rPr>
        <w:t>eetings</w:t>
      </w:r>
    </w:p>
    <w:p w14:paraId="570DD83D" w14:textId="232B79E7" w:rsidR="002F1940" w:rsidRDefault="00C2528E" w:rsidP="002F1940">
      <w:bookmarkStart w:id="7" w:name="OLE_LINK55"/>
      <w:bookmarkStart w:id="8" w:name="OLE_LINK56"/>
      <w:bookmarkStart w:id="9" w:name="OLE_LINK53"/>
      <w:bookmarkStart w:id="10" w:name="OLE_LINK54"/>
      <w:r>
        <w:t>3GPP RAN4#96</w:t>
      </w:r>
      <w:r>
        <w:tab/>
      </w:r>
      <w:r w:rsidR="002F1940">
        <w:tab/>
      </w:r>
      <w:r>
        <w:t>2020 08 24</w:t>
      </w:r>
      <w:r w:rsidR="002F1940">
        <w:t xml:space="preserve"> </w:t>
      </w:r>
      <w:r>
        <w:t>–</w:t>
      </w:r>
      <w:r w:rsidR="002F1940">
        <w:t xml:space="preserve"> </w:t>
      </w:r>
      <w:r>
        <w:t>2020 08 28</w:t>
      </w:r>
      <w:r w:rsidR="002F1940">
        <w:tab/>
      </w:r>
      <w:r>
        <w:t>Online</w:t>
      </w:r>
      <w:r w:rsidR="002F1940">
        <w:t>,</w:t>
      </w:r>
      <w:bookmarkEnd w:id="7"/>
      <w:bookmarkEnd w:id="8"/>
      <w:r>
        <w:t xml:space="preserve"> …</w:t>
      </w:r>
    </w:p>
    <w:p w14:paraId="492D850F" w14:textId="65E3FF7B" w:rsidR="002F1940" w:rsidRPr="002F1940" w:rsidRDefault="009C46C7" w:rsidP="002F1940">
      <w:r>
        <w:t>3GPP RAN4#96-Bis</w:t>
      </w:r>
      <w:r w:rsidR="002F1940">
        <w:tab/>
      </w:r>
      <w:r>
        <w:t>2020 10 12</w:t>
      </w:r>
      <w:r w:rsidR="002F1940">
        <w:t xml:space="preserve"> </w:t>
      </w:r>
      <w:r>
        <w:t>– 2020 10 16</w:t>
      </w:r>
      <w:r w:rsidR="002F1940">
        <w:tab/>
      </w:r>
      <w:r>
        <w:t xml:space="preserve">Online </w:t>
      </w:r>
      <w:r w:rsidR="002F1940">
        <w:t xml:space="preserve">, </w:t>
      </w:r>
      <w:r>
        <w:t>…</w:t>
      </w:r>
    </w:p>
    <w:bookmarkEnd w:id="9"/>
    <w:bookmarkEnd w:id="10"/>
    <w:p w14:paraId="725675A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D7797" w14:textId="77777777" w:rsidR="00433F71" w:rsidRDefault="00433F71">
      <w:pPr>
        <w:spacing w:after="0"/>
      </w:pPr>
      <w:r>
        <w:separator/>
      </w:r>
    </w:p>
  </w:endnote>
  <w:endnote w:type="continuationSeparator" w:id="0">
    <w:p w14:paraId="0D8FC4F9"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D56E5" w14:textId="77777777" w:rsidR="00433F71" w:rsidRDefault="00433F71">
      <w:pPr>
        <w:spacing w:after="0"/>
      </w:pPr>
      <w:r>
        <w:separator/>
      </w:r>
    </w:p>
  </w:footnote>
  <w:footnote w:type="continuationSeparator" w:id="0">
    <w:p w14:paraId="1D3A7DAF"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F1940"/>
    <w:rsid w:val="00383545"/>
    <w:rsid w:val="00433500"/>
    <w:rsid w:val="00433F71"/>
    <w:rsid w:val="00440D43"/>
    <w:rsid w:val="004507A5"/>
    <w:rsid w:val="004E3939"/>
    <w:rsid w:val="007F4F92"/>
    <w:rsid w:val="008D772F"/>
    <w:rsid w:val="0099764C"/>
    <w:rsid w:val="009C46C7"/>
    <w:rsid w:val="00B97703"/>
    <w:rsid w:val="00BB2164"/>
    <w:rsid w:val="00C2528E"/>
    <w:rsid w:val="00CF6087"/>
    <w:rsid w:val="00FD0D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DD50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Spacing">
    <w:name w:val="No Spacing"/>
    <w:uiPriority w:val="1"/>
    <w:qFormat/>
    <w:rsid w:val="00BB216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7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294965-11EB-481E-BE5B-B6F376809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954A7-FEBF-4353-9FDD-0EA1C7E72946}">
  <ds:schemaRefs>
    <ds:schemaRef ds:uri="http://schemas.microsoft.com/sharepoint/v3/contenttype/forms"/>
  </ds:schemaRefs>
</ds:datastoreItem>
</file>

<file path=customXml/itemProps3.xml><?xml version="1.0" encoding="utf-8"?>
<ds:datastoreItem xmlns:ds="http://schemas.openxmlformats.org/officeDocument/2006/customXml" ds:itemID="{F24F3F52-82D7-410E-8391-15A6A52BA5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cp:lastModifiedBy>
  <cp:revision>3</cp:revision>
  <cp:lastPrinted>2002-04-23T07:10:00Z</cp:lastPrinted>
  <dcterms:created xsi:type="dcterms:W3CDTF">2020-05-15T23:48:00Z</dcterms:created>
  <dcterms:modified xsi:type="dcterms:W3CDTF">2020-05-15T23:48:00Z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